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A8" w:rsidRDefault="00CB4850" w:rsidP="00E93657">
      <w:pPr>
        <w:jc w:val="center"/>
        <w:rPr>
          <w:rFonts w:ascii="Comic Sans MS" w:hAnsi="Comic Sans MS"/>
          <w:b/>
          <w:sz w:val="24"/>
          <w:szCs w:val="24"/>
        </w:rPr>
      </w:pPr>
      <w:r w:rsidRPr="00CB4850">
        <w:rPr>
          <w:rFonts w:ascii="Comic Sans MS" w:hAnsi="Comic Sans MS"/>
          <w:b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1335242" cy="1828539"/>
            <wp:effectExtent l="19050" t="0" r="0" b="0"/>
            <wp:docPr id="1" name="Slika 1" descr="https://encrypted-tbn0.gstatic.com/images?q=tbn:ANd9GcRLH54M6weR6b06T0O4QhsUQVX1x6r72wmZlNQZKf3fEUm5n5A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LH54M6weR6b06T0O4QhsUQVX1x6r72wmZlNQZKf3fEUm5n5A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44" cy="183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     </w:t>
      </w:r>
      <w:r w:rsidR="009313F6">
        <w:rPr>
          <w:rFonts w:ascii="Comic Sans MS" w:hAnsi="Comic Sans MS"/>
          <w:b/>
          <w:sz w:val="24"/>
          <w:szCs w:val="24"/>
        </w:rPr>
        <w:t>PROJEKT »VARNO NA KOLESU« 2013/ 2014</w:t>
      </w:r>
    </w:p>
    <w:p w:rsidR="00E93657" w:rsidRDefault="009313F6" w:rsidP="00E9365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Projekt razpisuje družba BUTAN PLIN, v sodelovanju z Javno agencijo RS za varnost prometa, Kolesarsko z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vezo Slovenije, Policijo, Kolesarskim društvom Rog in BTC d.d. </w:t>
      </w:r>
      <w:r w:rsidR="00E93657">
        <w:rPr>
          <w:rFonts w:ascii="Comic Sans MS" w:hAnsi="Comic Sans MS"/>
          <w:sz w:val="24"/>
          <w:szCs w:val="24"/>
        </w:rPr>
        <w:t>V letošnjem letu so</w:t>
      </w:r>
      <w:r w:rsidR="00E93657" w:rsidRPr="00E93657">
        <w:rPr>
          <w:rFonts w:ascii="Comic Sans MS" w:hAnsi="Comic Sans MS"/>
          <w:sz w:val="24"/>
          <w:szCs w:val="24"/>
        </w:rPr>
        <w:t xml:space="preserve"> </w:t>
      </w:r>
      <w:r w:rsidR="00E93657">
        <w:rPr>
          <w:rFonts w:ascii="Comic Sans MS" w:hAnsi="Comic Sans MS"/>
          <w:sz w:val="24"/>
          <w:szCs w:val="24"/>
        </w:rPr>
        <w:t>v projekt vključeni petošolci</w:t>
      </w:r>
      <w:r w:rsidR="007D5F20">
        <w:rPr>
          <w:rFonts w:ascii="Comic Sans MS" w:hAnsi="Comic Sans MS"/>
          <w:sz w:val="24"/>
          <w:szCs w:val="24"/>
        </w:rPr>
        <w:t>, ki se pripravljajo na kolesarski izpit</w:t>
      </w:r>
      <w:r w:rsidR="00E93657">
        <w:rPr>
          <w:rFonts w:ascii="Comic Sans MS" w:hAnsi="Comic Sans MS"/>
          <w:sz w:val="24"/>
          <w:szCs w:val="24"/>
        </w:rPr>
        <w:t xml:space="preserve">. Naloge so razdeljene na štiri sklope, ki jih je treba dokončati do določenega datuma. Sklopi so poimenovani takole: </w:t>
      </w:r>
    </w:p>
    <w:p w:rsidR="00E93657" w:rsidRDefault="00E93657" w:rsidP="00E93657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9313F6">
        <w:rPr>
          <w:rFonts w:ascii="Comic Sans MS" w:hAnsi="Comic Sans MS"/>
          <w:b/>
          <w:sz w:val="24"/>
          <w:szCs w:val="24"/>
        </w:rPr>
        <w:t>»Jaz sem policist«-</w:t>
      </w:r>
      <w:r>
        <w:rPr>
          <w:rFonts w:ascii="Comic Sans MS" w:hAnsi="Comic Sans MS"/>
          <w:sz w:val="24"/>
          <w:szCs w:val="24"/>
        </w:rPr>
        <w:t xml:space="preserve"> učenci opazujejo promet in zapišejo najpogostejše prekrške,</w:t>
      </w:r>
      <w:r w:rsidRPr="00E9365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ki jih opazijo v prometu in </w:t>
      </w:r>
      <w:r w:rsidR="009313F6">
        <w:rPr>
          <w:rFonts w:ascii="Comic Sans MS" w:hAnsi="Comic Sans MS"/>
          <w:sz w:val="24"/>
          <w:szCs w:val="24"/>
        </w:rPr>
        <w:t xml:space="preserve">opravijo </w:t>
      </w:r>
      <w:r>
        <w:rPr>
          <w:rFonts w:ascii="Comic Sans MS" w:hAnsi="Comic Sans MS"/>
          <w:sz w:val="24"/>
          <w:szCs w:val="24"/>
        </w:rPr>
        <w:t xml:space="preserve">popis odsekov oz. poti v naši občini, ki se jim zdijo nevarne. To nalogo smo na terenu izvedli v četrtek, 24. 10. 2013, poročilo in maketo pa bomo dokončali takoj po počitnicah. Na terenu so bili vsi učenci zelo aktivni in opazovali </w:t>
      </w:r>
      <w:r w:rsidR="009313F6">
        <w:rPr>
          <w:rFonts w:ascii="Comic Sans MS" w:hAnsi="Comic Sans MS"/>
          <w:sz w:val="24"/>
          <w:szCs w:val="24"/>
        </w:rPr>
        <w:t xml:space="preserve">smo </w:t>
      </w:r>
      <w:r>
        <w:rPr>
          <w:rFonts w:ascii="Comic Sans MS" w:hAnsi="Comic Sans MS"/>
          <w:sz w:val="24"/>
          <w:szCs w:val="24"/>
        </w:rPr>
        <w:t>nepravilno ravnanje udeležencev v prometu</w:t>
      </w:r>
      <w:r w:rsidR="0012299B">
        <w:rPr>
          <w:rFonts w:ascii="Comic Sans MS" w:hAnsi="Comic Sans MS"/>
          <w:sz w:val="24"/>
          <w:szCs w:val="24"/>
        </w:rPr>
        <w:t xml:space="preserve">, to tudi </w:t>
      </w:r>
      <w:r w:rsidR="009313F6">
        <w:rPr>
          <w:rFonts w:ascii="Comic Sans MS" w:hAnsi="Comic Sans MS"/>
          <w:sz w:val="24"/>
          <w:szCs w:val="24"/>
        </w:rPr>
        <w:t xml:space="preserve">dokumentirali </w:t>
      </w:r>
      <w:r w:rsidR="0012299B">
        <w:rPr>
          <w:rFonts w:ascii="Comic Sans MS" w:hAnsi="Comic Sans MS"/>
          <w:sz w:val="24"/>
          <w:szCs w:val="24"/>
        </w:rPr>
        <w:t xml:space="preserve">s fotoaparati </w:t>
      </w:r>
      <w:r w:rsidR="009313F6">
        <w:rPr>
          <w:rFonts w:ascii="Comic Sans MS" w:hAnsi="Comic Sans MS"/>
          <w:sz w:val="24"/>
          <w:szCs w:val="24"/>
        </w:rPr>
        <w:t>in zapisali. Učenci so sami poimenovali in na karti občine našli nevarne odseke ter jih označili, zraven pa tudi opisali,</w:t>
      </w:r>
      <w:r w:rsidR="0012299B">
        <w:rPr>
          <w:rFonts w:ascii="Comic Sans MS" w:hAnsi="Comic Sans MS"/>
          <w:sz w:val="24"/>
          <w:szCs w:val="24"/>
        </w:rPr>
        <w:t xml:space="preserve"> zakaj so ti odseki nevarni. I</w:t>
      </w:r>
      <w:r w:rsidR="009313F6">
        <w:rPr>
          <w:rFonts w:ascii="Comic Sans MS" w:hAnsi="Comic Sans MS"/>
          <w:sz w:val="24"/>
          <w:szCs w:val="24"/>
        </w:rPr>
        <w:t>zdelek je potrebno oddati do 30. 11. 2013.</w:t>
      </w:r>
    </w:p>
    <w:p w:rsidR="009313F6" w:rsidRDefault="009313F6" w:rsidP="00E93657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»Učenje prometnih znakov«-</w:t>
      </w:r>
      <w:r>
        <w:rPr>
          <w:rFonts w:ascii="Comic Sans MS" w:hAnsi="Comic Sans MS"/>
          <w:sz w:val="24"/>
          <w:szCs w:val="24"/>
        </w:rPr>
        <w:t xml:space="preserve"> učenci opazujejo</w:t>
      </w:r>
      <w:r w:rsidR="00216987">
        <w:rPr>
          <w:rFonts w:ascii="Comic Sans MS" w:hAnsi="Comic Sans MS"/>
          <w:sz w:val="24"/>
          <w:szCs w:val="24"/>
        </w:rPr>
        <w:t>, naredijo popis, narišejo in izdelajo vse prometne znake, ki jih najdemo v naši občini.</w:t>
      </w:r>
      <w:r w:rsidR="0023068A">
        <w:rPr>
          <w:rFonts w:ascii="Comic Sans MS" w:hAnsi="Comic Sans MS"/>
          <w:sz w:val="24"/>
          <w:szCs w:val="24"/>
        </w:rPr>
        <w:t xml:space="preserve"> Mi bomo naredili maketo cest v občini in na posamezne točke pritrdili prometne znake iz </w:t>
      </w:r>
      <w:proofErr w:type="spellStart"/>
      <w:r w:rsidR="0023068A">
        <w:rPr>
          <w:rFonts w:ascii="Comic Sans MS" w:hAnsi="Comic Sans MS"/>
          <w:sz w:val="24"/>
          <w:szCs w:val="24"/>
        </w:rPr>
        <w:t>fimo</w:t>
      </w:r>
      <w:proofErr w:type="spellEnd"/>
      <w:r w:rsidR="0023068A">
        <w:rPr>
          <w:rFonts w:ascii="Comic Sans MS" w:hAnsi="Comic Sans MS"/>
          <w:sz w:val="24"/>
          <w:szCs w:val="24"/>
        </w:rPr>
        <w:t xml:space="preserve"> mase.</w:t>
      </w:r>
      <w:r w:rsidR="00216987">
        <w:rPr>
          <w:rFonts w:ascii="Comic Sans MS" w:hAnsi="Comic Sans MS"/>
          <w:sz w:val="24"/>
          <w:szCs w:val="24"/>
        </w:rPr>
        <w:t xml:space="preserve"> </w:t>
      </w:r>
      <w:r w:rsidR="0023068A">
        <w:rPr>
          <w:rFonts w:ascii="Comic Sans MS" w:hAnsi="Comic Sans MS"/>
          <w:sz w:val="24"/>
          <w:szCs w:val="24"/>
        </w:rPr>
        <w:t>Končni izdelek je potrebno poslati do 15. 01. 2014.</w:t>
      </w:r>
    </w:p>
    <w:p w:rsidR="0023068A" w:rsidRDefault="0023068A" w:rsidP="00E93657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»Naj kolesarski izlet«- </w:t>
      </w:r>
      <w:r>
        <w:rPr>
          <w:rFonts w:ascii="Comic Sans MS" w:hAnsi="Comic Sans MS"/>
          <w:sz w:val="24"/>
          <w:szCs w:val="24"/>
        </w:rPr>
        <w:t>učenci opisujejo svoje izlete s kolesi v spremstvu staršev ali drugih sorodnikov in tako poudarijo, zakaj je kolesarjenje zdravo in prijetno. Ko bodo učenci naredili zapise svojih poti, bomo le-te speli v zbornik in ga opremljenega z risbicami do 28. 02. 2014 poslali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23068A">
        <w:rPr>
          <w:rFonts w:ascii="Comic Sans MS" w:hAnsi="Comic Sans MS"/>
          <w:sz w:val="24"/>
          <w:szCs w:val="24"/>
        </w:rPr>
        <w:t>v ocenjevanje.</w:t>
      </w:r>
    </w:p>
    <w:p w:rsidR="0023068A" w:rsidRDefault="00183CAF" w:rsidP="00E93657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»Kolesar in njegova oprema«-</w:t>
      </w:r>
      <w:r>
        <w:rPr>
          <w:rFonts w:ascii="Comic Sans MS" w:hAnsi="Comic Sans MS"/>
          <w:sz w:val="24"/>
          <w:szCs w:val="24"/>
        </w:rPr>
        <w:t xml:space="preserve"> to je četrti sklop nalog. V tem sklopu bomo na različne načine predstavili kolesarsko čelado kot osnovno opremo kolesarja. Čelade bomo slikali, risali, oblikovali iz različnih materialov, poslikavali odslužene čelade in še kaj. </w:t>
      </w:r>
    </w:p>
    <w:p w:rsidR="007D5F20" w:rsidRDefault="007D5F20" w:rsidP="007D5F2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Poleg naštetih nalog se bomo ukvarjali še z veliko stvarmi. Med drugim bomo v prostorih šole naredili kolesarski kotiček, v katerega bomo dodajali predmete, komentarje, fotografije, plakate in še marsikaj, kar je povezano s kolesarstvom. </w:t>
      </w:r>
      <w:r w:rsidR="0012299B">
        <w:rPr>
          <w:rFonts w:ascii="Comic Sans MS" w:hAnsi="Comic Sans MS"/>
          <w:sz w:val="24"/>
          <w:szCs w:val="24"/>
        </w:rPr>
        <w:t>V izdelavi so tudi</w:t>
      </w:r>
      <w:r>
        <w:rPr>
          <w:rFonts w:ascii="Comic Sans MS" w:hAnsi="Comic Sans MS"/>
          <w:sz w:val="24"/>
          <w:szCs w:val="24"/>
        </w:rPr>
        <w:t xml:space="preserve"> lesena kolesa, ki nam bodo prinesla dodatne točke za končno ocenjevanje. Skratka, projekt je zanimiv in poln izzivov, s katerimi smo se spoprijeli z vso vnemo. </w:t>
      </w:r>
    </w:p>
    <w:p w:rsidR="007D5F20" w:rsidRDefault="007D5F20" w:rsidP="007D5F20">
      <w:pPr>
        <w:jc w:val="both"/>
        <w:rPr>
          <w:rFonts w:ascii="Comic Sans MS" w:hAnsi="Comic Sans MS"/>
          <w:sz w:val="24"/>
          <w:szCs w:val="24"/>
        </w:rPr>
      </w:pPr>
    </w:p>
    <w:p w:rsidR="007D5F20" w:rsidRDefault="007D5F20" w:rsidP="007D5F2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Mentorica </w:t>
      </w:r>
    </w:p>
    <w:p w:rsidR="007D5F20" w:rsidRPr="007D5F20" w:rsidRDefault="007D5F20" w:rsidP="007D5F2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Andrejka FAJMUT, prof. </w:t>
      </w:r>
    </w:p>
    <w:sectPr w:rsidR="007D5F20" w:rsidRPr="007D5F20" w:rsidSect="005A24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9F" w:rsidRDefault="007E249F" w:rsidP="0012299B">
      <w:pPr>
        <w:spacing w:after="0" w:line="240" w:lineRule="auto"/>
      </w:pPr>
      <w:r>
        <w:separator/>
      </w:r>
    </w:p>
  </w:endnote>
  <w:endnote w:type="continuationSeparator" w:id="0">
    <w:p w:rsidR="007E249F" w:rsidRDefault="007E249F" w:rsidP="001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9B" w:rsidRDefault="0012299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079363"/>
      <w:docPartObj>
        <w:docPartGallery w:val="Page Numbers (Bottom of Page)"/>
        <w:docPartUnique/>
      </w:docPartObj>
    </w:sdtPr>
    <w:sdtEndPr/>
    <w:sdtContent>
      <w:p w:rsidR="0012299B" w:rsidRDefault="0012299B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008">
          <w:rPr>
            <w:noProof/>
          </w:rPr>
          <w:t>1</w:t>
        </w:r>
        <w:r>
          <w:fldChar w:fldCharType="end"/>
        </w:r>
      </w:p>
    </w:sdtContent>
  </w:sdt>
  <w:p w:rsidR="0012299B" w:rsidRDefault="0012299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9B" w:rsidRDefault="0012299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9F" w:rsidRDefault="007E249F" w:rsidP="0012299B">
      <w:pPr>
        <w:spacing w:after="0" w:line="240" w:lineRule="auto"/>
      </w:pPr>
      <w:r>
        <w:separator/>
      </w:r>
    </w:p>
  </w:footnote>
  <w:footnote w:type="continuationSeparator" w:id="0">
    <w:p w:rsidR="007E249F" w:rsidRDefault="007E249F" w:rsidP="0012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9B" w:rsidRDefault="0012299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9B" w:rsidRDefault="0012299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9B" w:rsidRDefault="0012299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DD5"/>
    <w:multiLevelType w:val="hybridMultilevel"/>
    <w:tmpl w:val="BBD09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A97"/>
    <w:multiLevelType w:val="hybridMultilevel"/>
    <w:tmpl w:val="CFD6F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7"/>
    <w:rsid w:val="0012299B"/>
    <w:rsid w:val="00183CAF"/>
    <w:rsid w:val="001E0008"/>
    <w:rsid w:val="00216987"/>
    <w:rsid w:val="0023068A"/>
    <w:rsid w:val="005A24A8"/>
    <w:rsid w:val="007D5F20"/>
    <w:rsid w:val="007E249F"/>
    <w:rsid w:val="009313F6"/>
    <w:rsid w:val="00CB4850"/>
    <w:rsid w:val="00E93657"/>
    <w:rsid w:val="00EB5442"/>
    <w:rsid w:val="00F21817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36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85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1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2299B"/>
  </w:style>
  <w:style w:type="paragraph" w:styleId="Noga">
    <w:name w:val="footer"/>
    <w:basedOn w:val="Navaden"/>
    <w:link w:val="NogaZnak"/>
    <w:uiPriority w:val="99"/>
    <w:unhideWhenUsed/>
    <w:rsid w:val="001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36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85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1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2299B"/>
  </w:style>
  <w:style w:type="paragraph" w:styleId="Noga">
    <w:name w:val="footer"/>
    <w:basedOn w:val="Navaden"/>
    <w:link w:val="NogaZnak"/>
    <w:uiPriority w:val="99"/>
    <w:unhideWhenUsed/>
    <w:rsid w:val="001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imgres?start=102&amp;sa=X&amp;hl=sl&amp;qscrl=1&amp;rlz=1T4ADFA_slSI457SI457&amp;biw=1231&amp;bih=555&amp;tbm=isch&amp;tbnid=pK5sBBlE5g024M:&amp;imgrefurl=http://nwamotherlode.com/archives/5178&amp;docid=mi4q39svGvBwLM&amp;imgurl=http://nwamotherlode.com/wp-content/uploads/2010/05/bike-riding.gif&amp;w=302&amp;h=413&amp;ei=-wVXUoe8DoLQtAbuyICABQ&amp;zoom=1&amp;iact=rc&amp;page=7&amp;tbnh=179&amp;tbnw=131&amp;ndsp=18&amp;ved=1t:429,r:6,s:100&amp;tx=76.3846435546875&amp;ty=69.1538391113281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antolic</dc:creator>
  <cp:lastModifiedBy>Admin</cp:lastModifiedBy>
  <cp:revision>2</cp:revision>
  <dcterms:created xsi:type="dcterms:W3CDTF">2013-11-05T09:32:00Z</dcterms:created>
  <dcterms:modified xsi:type="dcterms:W3CDTF">2013-11-05T09:32:00Z</dcterms:modified>
</cp:coreProperties>
</file>